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什邡市土地综合整治项目招商公告</w:t>
      </w:r>
    </w:p>
    <w:p>
      <w:pPr>
        <w:spacing w:line="360" w:lineRule="auto"/>
        <w:ind w:firstLine="723" w:firstLineChars="200"/>
        <w:rPr>
          <w:rFonts w:hint="eastAsia" w:ascii="宋体" w:hAnsi="宋体" w:eastAsia="宋体" w:cs="宋体"/>
          <w:b/>
          <w:bCs/>
          <w:color w:val="auto"/>
          <w:kern w:val="0"/>
          <w:sz w:val="36"/>
          <w:szCs w:val="36"/>
        </w:rPr>
      </w:pP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全面推进我市土地综合整治项目实施，规范项目建设，依据《自然资源部关于开展土地综合整治试点工作的通知》（自然资发〔2019〕194号）、《四川省人民政府办公厅关于推进土地综合整治试点工作的通知》（川办发〔2020〕55号）、《四川省自然资源厅关于进一步改进和优化城乡建设用地增减挂钩管理工作的通知》（川自然资发〔2019〕44号）、《什邡市城乡建设用地增减挂钩试点实施细则》（什府办规〔2023〕1号）等政策文件</w:t>
      </w:r>
      <w:r>
        <w:rPr>
          <w:rFonts w:hint="eastAsia" w:ascii="宋体" w:hAnsi="宋体" w:eastAsia="宋体" w:cs="宋体"/>
          <w:color w:val="auto"/>
          <w:sz w:val="24"/>
          <w:szCs w:val="24"/>
          <w:lang w:val="en-US" w:eastAsia="zh-CN"/>
        </w:rPr>
        <w:t>精神</w:t>
      </w:r>
      <w:r>
        <w:rPr>
          <w:rFonts w:hint="eastAsia" w:ascii="宋体" w:hAnsi="宋体" w:eastAsia="宋体" w:cs="宋体"/>
          <w:color w:val="auto"/>
          <w:sz w:val="24"/>
          <w:szCs w:val="24"/>
        </w:rPr>
        <w:t>，按照市委市政府工作部署，由什邡市恒启农业发展有限公司作为项目业主拟采取公开招商方式择优选取社会投资人全额投资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什邡市土地综合整治项目。现公告如下：</w:t>
      </w:r>
    </w:p>
    <w:p>
      <w:pPr>
        <w:keepNext w:val="0"/>
        <w:keepLines w:val="0"/>
        <w:pageBreakBefore w:val="0"/>
        <w:kinsoku/>
        <w:overflowPunct/>
        <w:topLinePunct w:val="0"/>
        <w:autoSpaceDE/>
        <w:autoSpaceDN/>
        <w:bidi w:val="0"/>
        <w:adjustRightInd w:val="0"/>
        <w:snapToGrid w:val="0"/>
        <w:spacing w:line="440" w:lineRule="exact"/>
        <w:ind w:firstLine="472" w:firstLineChars="196"/>
        <w:jc w:val="left"/>
        <w:textAlignment w:val="auto"/>
        <w:outlineLvl w:val="1"/>
        <w:rPr>
          <w:rFonts w:hint="eastAsia" w:ascii="宋体" w:hAnsi="宋体" w:eastAsia="宋体" w:cs="宋体"/>
          <w:b/>
          <w:bCs/>
          <w:color w:val="auto"/>
          <w:sz w:val="24"/>
          <w:szCs w:val="24"/>
        </w:rPr>
      </w:pPr>
      <w:bookmarkStart w:id="0" w:name="_Toc474320136"/>
      <w:bookmarkStart w:id="1" w:name="_Toc26651"/>
      <w:bookmarkStart w:id="2" w:name="_Toc25312"/>
      <w:bookmarkStart w:id="3" w:name="_Toc7593"/>
      <w:bookmarkStart w:id="4" w:name="_Toc7039"/>
      <w:bookmarkStart w:id="5" w:name="_Toc28470"/>
      <w:r>
        <w:rPr>
          <w:rFonts w:hint="eastAsia" w:ascii="宋体" w:hAnsi="宋体" w:eastAsia="宋体" w:cs="宋体"/>
          <w:b/>
          <w:bCs/>
          <w:color w:val="auto"/>
          <w:sz w:val="24"/>
          <w:szCs w:val="24"/>
        </w:rPr>
        <w:t>一、项目基本情况</w:t>
      </w:r>
      <w:bookmarkEnd w:id="0"/>
      <w:bookmarkEnd w:id="1"/>
      <w:bookmarkEnd w:id="2"/>
      <w:bookmarkEnd w:id="3"/>
      <w:bookmarkEnd w:id="4"/>
      <w:bookmarkEnd w:id="5"/>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（一）项目名称：</w:t>
      </w:r>
      <w:r>
        <w:rPr>
          <w:rFonts w:hint="eastAsia" w:ascii="宋体" w:hAnsi="宋体" w:eastAsia="宋体" w:cs="宋体"/>
          <w:color w:val="auto"/>
          <w:sz w:val="24"/>
          <w:szCs w:val="24"/>
        </w:rPr>
        <w:t>什邡市土地综合整治项目。</w:t>
      </w:r>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（二）项目建设地点：</w:t>
      </w:r>
      <w:r>
        <w:rPr>
          <w:rFonts w:hint="eastAsia" w:ascii="宋体" w:hAnsi="宋体" w:eastAsia="宋体" w:cs="宋体"/>
          <w:color w:val="auto"/>
          <w:sz w:val="24"/>
          <w:szCs w:val="24"/>
        </w:rPr>
        <w:t>什邡市全域范围内符合条件的乡镇、村组。</w:t>
      </w:r>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（三）项目</w:t>
      </w:r>
      <w:r>
        <w:rPr>
          <w:rFonts w:hint="eastAsia" w:ascii="宋体" w:hAnsi="宋体" w:eastAsia="宋体" w:cs="宋体"/>
          <w:b/>
          <w:bCs/>
          <w:color w:val="auto"/>
          <w:sz w:val="24"/>
          <w:szCs w:val="24"/>
          <w:lang w:val="en-US" w:eastAsia="zh-CN"/>
        </w:rPr>
        <w:t>实施内容</w:t>
      </w:r>
      <w:r>
        <w:rPr>
          <w:rFonts w:hint="eastAsia" w:ascii="宋体" w:hAnsi="宋体" w:eastAsia="宋体" w:cs="宋体"/>
          <w:b/>
          <w:bCs/>
          <w:color w:val="auto"/>
          <w:sz w:val="24"/>
          <w:szCs w:val="24"/>
          <w:lang w:eastAsia="zh-CN"/>
        </w:rPr>
        <w:t>：</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土地综合整治由城乡建设用地增减挂钩、农用地整治、工矿废弃地复垦和其他生态修复等工作内容构成。本次开展招商活动包含增减挂钩、农用地整治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含旱改水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2项工作内容，工矿废弃地复垦项目和其他生态修复项目纳入第二期实施，不在本次招商范围。</w:t>
      </w:r>
    </w:p>
    <w:p>
      <w:pPr>
        <w:keepNext w:val="0"/>
        <w:keepLines w:val="0"/>
        <w:pageBreakBefore w:val="0"/>
        <w:numPr>
          <w:numId w:val="0"/>
        </w:numPr>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项目建设规模</w:t>
      </w:r>
      <w:r>
        <w:rPr>
          <w:rFonts w:hint="eastAsia" w:ascii="宋体" w:hAnsi="宋体" w:eastAsia="宋体" w:cs="宋体"/>
          <w:b/>
          <w:bCs/>
          <w:color w:val="auto"/>
          <w:sz w:val="24"/>
          <w:szCs w:val="24"/>
        </w:rPr>
        <w:t>：</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1、计划组建城乡建设用地增减挂钩项目</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rPr>
        <w:t>10个，预计整理农村宅基地规模4000亩左右。</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2、计划组建农用地整治项目</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rPr>
        <w:t>10个，预计新增耕地指标</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8600亩</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土地综合整治项目为计划实施项目，具体的实施内容、规模和项目数量，在招商后依据《什邡市土地综合整治规划》，双方共同对拟组建项目的实施潜力和可行性进行充分调查论证，形成五年建设实施周期的计划表，经市自然资源和规划局审核同意后组织申报立项，具体项目清单以取得上级主管部门立项批复为准。</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注：因农户参与意愿具有不确定性，项目区最终农户参与数量、</w:t>
      </w:r>
      <w:r>
        <w:rPr>
          <w:rFonts w:hint="eastAsia" w:ascii="宋体" w:hAnsi="宋体" w:eastAsia="宋体" w:cs="宋体"/>
          <w:color w:val="auto"/>
          <w:sz w:val="24"/>
          <w:szCs w:val="24"/>
          <w:lang w:val="en-US" w:eastAsia="zh-CN"/>
        </w:rPr>
        <w:t>整治</w:t>
      </w:r>
      <w:r>
        <w:rPr>
          <w:rFonts w:hint="eastAsia" w:ascii="宋体" w:hAnsi="宋体" w:eastAsia="宋体" w:cs="宋体"/>
          <w:color w:val="auto"/>
          <w:sz w:val="24"/>
          <w:szCs w:val="24"/>
        </w:rPr>
        <w:t>规模、</w:t>
      </w:r>
      <w:r>
        <w:rPr>
          <w:rFonts w:hint="eastAsia" w:ascii="宋体" w:hAnsi="宋体" w:eastAsia="宋体" w:cs="宋体"/>
          <w:color w:val="auto"/>
          <w:sz w:val="24"/>
          <w:szCs w:val="24"/>
          <w:lang w:val="en-US" w:eastAsia="zh-CN"/>
        </w:rPr>
        <w:t>基础设施配套建设、</w:t>
      </w:r>
      <w:r>
        <w:rPr>
          <w:rFonts w:hint="eastAsia" w:ascii="宋体" w:hAnsi="宋体" w:eastAsia="宋体" w:cs="宋体"/>
          <w:color w:val="auto"/>
          <w:sz w:val="24"/>
          <w:szCs w:val="24"/>
        </w:rPr>
        <w:t>申报</w:t>
      </w:r>
      <w:r>
        <w:rPr>
          <w:rFonts w:hint="eastAsia" w:ascii="宋体" w:hAnsi="宋体" w:eastAsia="宋体" w:cs="宋体"/>
          <w:color w:val="auto"/>
          <w:sz w:val="24"/>
          <w:szCs w:val="24"/>
          <w:lang w:eastAsia="zh-CN"/>
        </w:rPr>
        <w:t>和实施</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整治</w:t>
      </w:r>
      <w:r>
        <w:rPr>
          <w:rFonts w:hint="eastAsia" w:ascii="宋体" w:hAnsi="宋体" w:eastAsia="宋体" w:cs="宋体"/>
          <w:color w:val="auto"/>
          <w:sz w:val="24"/>
          <w:szCs w:val="24"/>
          <w:lang w:eastAsia="zh-CN"/>
        </w:rPr>
        <w:t>项目数量可能增加或者减少。（</w:t>
      </w:r>
      <w:r>
        <w:rPr>
          <w:rFonts w:hint="eastAsia" w:ascii="宋体" w:hAnsi="宋体" w:eastAsia="宋体" w:cs="宋体"/>
          <w:color w:val="auto"/>
          <w:sz w:val="24"/>
          <w:szCs w:val="24"/>
          <w:lang w:val="en-US" w:eastAsia="zh-CN"/>
        </w:rPr>
        <w:t>基础配套建设最终按实际参与拆旧建新农户修建房屋建筑面积进行投入）</w:t>
      </w:r>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）招商实施期限：</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本次招商实施期限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60个月（五年）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在招商实施期限内组建土地综合整治项目并按项目清单实施，如期限内纳入具体实施项目清单的项目，在期限截止日未完工的，期限顺延至项目竣工验收之日截止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招商实施期限起始日以签订招商协议（合同）之日起计。</w:t>
      </w:r>
    </w:p>
    <w:p>
      <w:pPr>
        <w:keepNext w:val="0"/>
        <w:keepLines w:val="0"/>
        <w:pageBreakBefore w:val="0"/>
        <w:numPr>
          <w:ilvl w:val="0"/>
          <w:numId w:val="0"/>
        </w:numPr>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）项目预计总投资：</w:t>
      </w:r>
      <w:r>
        <w:rPr>
          <w:rFonts w:hint="eastAsia" w:ascii="宋体" w:hAnsi="宋体" w:eastAsia="宋体" w:cs="宋体"/>
          <w:color w:val="auto"/>
          <w:sz w:val="24"/>
          <w:szCs w:val="24"/>
        </w:rPr>
        <w:t>预计项目总投资约18亿元。</w:t>
      </w:r>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（七）招商主体：</w:t>
      </w:r>
      <w:r>
        <w:rPr>
          <w:rFonts w:hint="eastAsia" w:ascii="宋体" w:hAnsi="宋体" w:eastAsia="宋体" w:cs="宋体"/>
          <w:color w:val="auto"/>
          <w:sz w:val="24"/>
          <w:szCs w:val="24"/>
        </w:rPr>
        <w:t>什邡市恒启农业发展有限公司。</w:t>
      </w:r>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（八）项目组织实施主体：</w:t>
      </w:r>
      <w:r>
        <w:rPr>
          <w:rFonts w:hint="eastAsia" w:ascii="宋体" w:hAnsi="宋体" w:eastAsia="宋体" w:cs="宋体"/>
          <w:b w:val="0"/>
          <w:bCs w:val="0"/>
          <w:color w:val="auto"/>
          <w:sz w:val="24"/>
          <w:szCs w:val="24"/>
          <w:lang w:eastAsia="zh-CN"/>
        </w:rPr>
        <w:t>什邡市</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rPr>
        <w:t>乡镇人民政府。</w:t>
      </w:r>
      <w:bookmarkStart w:id="6" w:name="_Toc474320137"/>
      <w:bookmarkStart w:id="7" w:name="_Toc10206"/>
    </w:p>
    <w:p>
      <w:pPr>
        <w:keepNext w:val="0"/>
        <w:keepLines w:val="0"/>
        <w:pageBreakBefore w:val="0"/>
        <w:kinsoku/>
        <w:overflowPunct/>
        <w:topLinePunct w:val="0"/>
        <w:autoSpaceDE/>
        <w:autoSpaceDN/>
        <w:bidi w:val="0"/>
        <w:adjustRightInd w:val="0"/>
        <w:snapToGrid w:val="0"/>
        <w:spacing w:line="440" w:lineRule="exact"/>
        <w:ind w:firstLine="482" w:firstLineChars="200"/>
        <w:jc w:val="left"/>
        <w:textAlignment w:val="auto"/>
        <w:outlineLvl w:val="1"/>
        <w:rPr>
          <w:rFonts w:hint="eastAsia" w:ascii="宋体" w:hAnsi="宋体" w:eastAsia="宋体" w:cs="宋体"/>
          <w:b/>
          <w:bCs/>
          <w:color w:val="auto"/>
          <w:sz w:val="24"/>
          <w:szCs w:val="24"/>
        </w:rPr>
      </w:pPr>
      <w:bookmarkStart w:id="8" w:name="_Toc2055"/>
      <w:bookmarkStart w:id="9" w:name="_Toc15304"/>
      <w:bookmarkStart w:id="10" w:name="_Toc1199"/>
      <w:bookmarkStart w:id="11" w:name="_Toc29582"/>
      <w:r>
        <w:rPr>
          <w:rFonts w:hint="eastAsia" w:ascii="宋体" w:hAnsi="宋体" w:eastAsia="宋体" w:cs="宋体"/>
          <w:b/>
          <w:bCs/>
          <w:color w:val="auto"/>
          <w:sz w:val="24"/>
          <w:szCs w:val="24"/>
        </w:rPr>
        <w:t>二、投资申请人应具备条件</w:t>
      </w:r>
      <w:bookmarkEnd w:id="6"/>
      <w:bookmarkEnd w:id="7"/>
      <w:bookmarkEnd w:id="8"/>
      <w:bookmarkEnd w:id="9"/>
      <w:bookmarkEnd w:id="10"/>
      <w:bookmarkEnd w:id="11"/>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（一）在中华人民共和国境内注册，具有独立承担民事责任能力的法人组织；该法人组织具有良好的商业信誉和健全的财务制度；</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（二）具备良好的财务状况和相应的投融资能力；</w:t>
      </w:r>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（三）在经营活动中没有重大违法记录；</w:t>
      </w:r>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trike w:val="0"/>
          <w:dstrike w:val="0"/>
          <w:color w:val="auto"/>
          <w:kern w:val="2"/>
        </w:rPr>
        <w:t>（四）</w:t>
      </w:r>
      <w:r>
        <w:rPr>
          <w:rFonts w:hint="eastAsia" w:ascii="宋体" w:hAnsi="宋体" w:eastAsia="宋体" w:cs="宋体"/>
          <w:color w:val="auto"/>
          <w:sz w:val="24"/>
          <w:szCs w:val="24"/>
        </w:rPr>
        <w:t>参加本次招商活动的投资申请人及其现任法定代表人、主要负责人在前三年内无行贿犯罪记录</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本次招商</w:t>
      </w:r>
      <w:r>
        <w:rPr>
          <w:rFonts w:hint="eastAsia" w:ascii="宋体" w:hAnsi="宋体" w:eastAsia="宋体" w:cs="宋体"/>
          <w:color w:val="auto"/>
          <w:sz w:val="24"/>
          <w:szCs w:val="24"/>
          <w:lang w:eastAsia="zh-CN"/>
        </w:rPr>
        <w:t>不接受联合体投标。</w:t>
      </w:r>
    </w:p>
    <w:p>
      <w:pPr>
        <w:keepNext w:val="0"/>
        <w:keepLines w:val="0"/>
        <w:pageBreakBefore w:val="0"/>
        <w:kinsoku/>
        <w:overflowPunct/>
        <w:topLinePunct w:val="0"/>
        <w:autoSpaceDE/>
        <w:autoSpaceDN/>
        <w:bidi w:val="0"/>
        <w:adjustRightInd w:val="0"/>
        <w:snapToGrid w:val="0"/>
        <w:spacing w:line="440" w:lineRule="exact"/>
        <w:ind w:firstLine="482" w:firstLineChars="200"/>
        <w:jc w:val="left"/>
        <w:textAlignment w:val="auto"/>
        <w:outlineLvl w:val="1"/>
        <w:rPr>
          <w:rFonts w:hint="eastAsia" w:ascii="宋体" w:hAnsi="宋体" w:eastAsia="宋体" w:cs="宋体"/>
          <w:b/>
          <w:bCs/>
          <w:color w:val="auto"/>
          <w:sz w:val="24"/>
          <w:szCs w:val="24"/>
        </w:rPr>
      </w:pPr>
      <w:bookmarkStart w:id="12" w:name="_Toc18118"/>
      <w:bookmarkStart w:id="13" w:name="_Toc6666"/>
      <w:bookmarkStart w:id="14" w:name="_Toc31972"/>
      <w:bookmarkStart w:id="15" w:name="_Toc9885"/>
      <w:bookmarkStart w:id="16" w:name="_Toc31249"/>
      <w:bookmarkStart w:id="17" w:name="_Toc474320139"/>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、报名须知</w:t>
      </w:r>
      <w:bookmarkEnd w:id="12"/>
      <w:bookmarkEnd w:id="13"/>
      <w:bookmarkEnd w:id="14"/>
      <w:bookmarkEnd w:id="15"/>
      <w:bookmarkEnd w:id="16"/>
      <w:bookmarkEnd w:id="17"/>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（一）报名和购买《招商文件》时需持单位介绍信原件</w:t>
      </w:r>
      <w:r>
        <w:rPr>
          <w:rFonts w:hint="eastAsia" w:eastAsia="宋体" w:cs="宋体"/>
          <w:color w:val="auto"/>
          <w:kern w:val="2"/>
          <w:lang w:eastAsia="zh-CN"/>
        </w:rPr>
        <w:t>（</w:t>
      </w:r>
      <w:r>
        <w:rPr>
          <w:rFonts w:hint="eastAsia" w:eastAsia="宋体" w:cs="宋体"/>
          <w:color w:val="auto"/>
          <w:kern w:val="2"/>
          <w:lang w:val="en-US" w:eastAsia="zh-CN"/>
        </w:rPr>
        <w:t>须注明：项目名称、联系人电话、邮箱，附</w:t>
      </w:r>
      <w:r>
        <w:rPr>
          <w:rFonts w:hint="eastAsia" w:ascii="宋体" w:hAnsi="宋体" w:eastAsia="宋体" w:cs="宋体"/>
          <w:color w:val="auto"/>
          <w:kern w:val="2"/>
        </w:rPr>
        <w:t>经办人身份证复印件加盖鲜章</w:t>
      </w:r>
      <w:r>
        <w:rPr>
          <w:rFonts w:hint="eastAsia" w:eastAsia="宋体" w:cs="宋体"/>
          <w:color w:val="auto"/>
          <w:kern w:val="2"/>
          <w:lang w:eastAsia="zh-CN"/>
        </w:rPr>
        <w:t>）</w:t>
      </w:r>
      <w:r>
        <w:rPr>
          <w:rFonts w:hint="eastAsia" w:ascii="宋体" w:hAnsi="宋体" w:eastAsia="宋体" w:cs="宋体"/>
          <w:color w:val="auto"/>
          <w:kern w:val="2"/>
        </w:rPr>
        <w:t>（查验原件）。</w:t>
      </w:r>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（二）报名时间</w:t>
      </w:r>
      <w:r>
        <w:rPr>
          <w:rFonts w:hint="eastAsia" w:ascii="宋体" w:hAnsi="宋体" w:eastAsia="宋体" w:cs="宋体"/>
          <w:color w:val="auto"/>
          <w:kern w:val="2"/>
          <w:lang w:eastAsia="zh-CN"/>
        </w:rPr>
        <w:t>及地点</w:t>
      </w:r>
      <w:r>
        <w:rPr>
          <w:rFonts w:hint="eastAsia" w:ascii="宋体" w:hAnsi="宋体" w:eastAsia="宋体" w:cs="宋体"/>
          <w:color w:val="auto"/>
          <w:kern w:val="2"/>
        </w:rPr>
        <w:t>：请于 202</w:t>
      </w:r>
      <w:r>
        <w:rPr>
          <w:rFonts w:hint="eastAsia" w:ascii="宋体" w:hAnsi="宋体" w:eastAsia="宋体" w:cs="宋体"/>
          <w:color w:val="auto"/>
          <w:kern w:val="2"/>
          <w:lang w:val="en-US" w:eastAsia="zh-CN"/>
        </w:rPr>
        <w:t>3</w:t>
      </w:r>
      <w:r>
        <w:rPr>
          <w:rFonts w:hint="eastAsia" w:ascii="宋体" w:hAnsi="宋体" w:eastAsia="宋体" w:cs="宋体"/>
          <w:color w:val="auto"/>
          <w:kern w:val="2"/>
        </w:rPr>
        <w:t>年</w:t>
      </w:r>
      <w:r>
        <w:rPr>
          <w:rFonts w:hint="eastAsia" w:eastAsia="宋体" w:cs="宋体"/>
          <w:color w:val="auto"/>
          <w:kern w:val="2"/>
          <w:lang w:val="en-US" w:eastAsia="zh-CN"/>
        </w:rPr>
        <w:t>05</w:t>
      </w:r>
      <w:r>
        <w:rPr>
          <w:rFonts w:hint="eastAsia" w:ascii="宋体" w:hAnsi="宋体" w:eastAsia="宋体" w:cs="宋体"/>
          <w:color w:val="auto"/>
          <w:kern w:val="2"/>
        </w:rPr>
        <w:t>月</w:t>
      </w:r>
      <w:r>
        <w:rPr>
          <w:rFonts w:hint="eastAsia" w:eastAsia="宋体" w:cs="宋体"/>
          <w:color w:val="auto"/>
          <w:kern w:val="2"/>
          <w:lang w:val="en-US" w:eastAsia="zh-CN"/>
        </w:rPr>
        <w:t>08</w:t>
      </w:r>
      <w:r>
        <w:rPr>
          <w:rFonts w:hint="eastAsia" w:ascii="宋体" w:hAnsi="宋体" w:eastAsia="宋体" w:cs="宋体"/>
          <w:color w:val="auto"/>
          <w:kern w:val="2"/>
        </w:rPr>
        <w:t>日—202</w:t>
      </w:r>
      <w:r>
        <w:rPr>
          <w:rFonts w:hint="eastAsia" w:ascii="宋体" w:hAnsi="宋体" w:eastAsia="宋体" w:cs="宋体"/>
          <w:color w:val="auto"/>
          <w:kern w:val="2"/>
          <w:lang w:val="en-US" w:eastAsia="zh-CN"/>
        </w:rPr>
        <w:t>3</w:t>
      </w:r>
      <w:r>
        <w:rPr>
          <w:rFonts w:hint="eastAsia" w:ascii="宋体" w:hAnsi="宋体" w:eastAsia="宋体" w:cs="宋体"/>
          <w:color w:val="auto"/>
          <w:kern w:val="2"/>
        </w:rPr>
        <w:t>年</w:t>
      </w:r>
      <w:r>
        <w:rPr>
          <w:rFonts w:hint="eastAsia" w:eastAsia="宋体" w:cs="宋体"/>
          <w:color w:val="auto"/>
          <w:kern w:val="2"/>
          <w:lang w:val="en-US" w:eastAsia="zh-CN"/>
        </w:rPr>
        <w:t>05</w:t>
      </w:r>
      <w:r>
        <w:rPr>
          <w:rFonts w:hint="eastAsia" w:ascii="宋体" w:hAnsi="宋体" w:eastAsia="宋体" w:cs="宋体"/>
          <w:color w:val="auto"/>
          <w:kern w:val="2"/>
        </w:rPr>
        <w:t>月</w:t>
      </w:r>
      <w:r>
        <w:rPr>
          <w:rFonts w:hint="eastAsia" w:eastAsia="宋体" w:cs="宋体"/>
          <w:color w:val="auto"/>
          <w:kern w:val="2"/>
          <w:lang w:val="en-US" w:eastAsia="zh-CN"/>
        </w:rPr>
        <w:t>12</w:t>
      </w:r>
      <w:r>
        <w:rPr>
          <w:rFonts w:hint="eastAsia" w:ascii="宋体" w:hAnsi="宋体" w:eastAsia="宋体" w:cs="宋体"/>
          <w:color w:val="auto"/>
          <w:kern w:val="2"/>
        </w:rPr>
        <w:t>日17时00分止到</w:t>
      </w:r>
      <w:r>
        <w:rPr>
          <w:rFonts w:hint="eastAsia" w:eastAsia="宋体" w:cs="宋体"/>
          <w:color w:val="auto"/>
          <w:kern w:val="2"/>
          <w:u w:val="single"/>
          <w:lang w:val="en-US" w:eastAsia="zh-CN"/>
        </w:rPr>
        <w:t xml:space="preserve"> </w:t>
      </w:r>
      <w:r>
        <w:rPr>
          <w:rFonts w:hint="eastAsia" w:ascii="宋体" w:hAnsi="宋体" w:eastAsia="宋体" w:cs="宋体"/>
          <w:color w:val="auto"/>
          <w:kern w:val="2"/>
          <w:u w:val="single"/>
          <w:lang w:val="en-US" w:eastAsia="zh-CN"/>
        </w:rPr>
        <w:t>四川中宸项目管理有限公司(德阳市旌阳区岷江西路一段256号（汇通大厦23楼）)</w:t>
      </w:r>
      <w:r>
        <w:rPr>
          <w:rFonts w:hint="eastAsia" w:ascii="宋体" w:hAnsi="宋体" w:eastAsia="宋体" w:cs="宋体"/>
          <w:color w:val="auto"/>
          <w:kern w:val="2"/>
        </w:rPr>
        <w:t>报名并购买《招商文件》，不接受电话、口头和邮寄报名</w:t>
      </w:r>
      <w:r>
        <w:rPr>
          <w:rFonts w:hint="eastAsia" w:ascii="宋体" w:hAnsi="宋体" w:eastAsia="宋体" w:cs="宋体"/>
          <w:color w:val="auto"/>
          <w:kern w:val="2"/>
          <w:lang w:eastAsia="zh-CN"/>
        </w:rPr>
        <w:t>等方式</w:t>
      </w:r>
      <w:r>
        <w:rPr>
          <w:rFonts w:hint="eastAsia" w:ascii="宋体" w:hAnsi="宋体" w:eastAsia="宋体" w:cs="宋体"/>
          <w:color w:val="auto"/>
          <w:kern w:val="2"/>
        </w:rPr>
        <w:t>。</w:t>
      </w:r>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w:t>
      </w:r>
      <w:r>
        <w:rPr>
          <w:rFonts w:hint="eastAsia" w:ascii="宋体" w:hAnsi="宋体" w:eastAsia="宋体" w:cs="宋体"/>
          <w:color w:val="auto"/>
          <w:kern w:val="2"/>
          <w:lang w:eastAsia="zh-CN"/>
        </w:rPr>
        <w:t>三</w:t>
      </w:r>
      <w:r>
        <w:rPr>
          <w:rFonts w:hint="eastAsia" w:ascii="宋体" w:hAnsi="宋体" w:eastAsia="宋体" w:cs="宋体"/>
          <w:color w:val="auto"/>
          <w:kern w:val="2"/>
        </w:rPr>
        <w:t>）《招商文件》获取：报名现场出售《招商文件》，出售时不进行资格审查，《招商文件》售价</w:t>
      </w:r>
      <w:r>
        <w:rPr>
          <w:rFonts w:hint="eastAsia" w:ascii="宋体" w:hAnsi="宋体" w:eastAsia="宋体" w:cs="宋体"/>
          <w:color w:val="auto"/>
          <w:kern w:val="2"/>
          <w:lang w:val="en-US" w:eastAsia="zh-CN"/>
        </w:rPr>
        <w:t>400</w:t>
      </w:r>
      <w:r>
        <w:rPr>
          <w:rFonts w:hint="eastAsia" w:ascii="宋体" w:hAnsi="宋体" w:eastAsia="宋体" w:cs="宋体"/>
          <w:color w:val="auto"/>
          <w:kern w:val="2"/>
        </w:rPr>
        <w:t>元/套，售后不退。</w:t>
      </w:r>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2" w:firstLineChars="200"/>
        <w:textAlignment w:val="auto"/>
        <w:outlineLvl w:val="1"/>
        <w:rPr>
          <w:rFonts w:hint="eastAsia" w:ascii="宋体" w:hAnsi="宋体" w:eastAsia="宋体" w:cs="宋体"/>
          <w:b/>
          <w:bCs/>
          <w:color w:val="auto"/>
          <w:kern w:val="2"/>
        </w:rPr>
      </w:pPr>
      <w:bookmarkStart w:id="18" w:name="_Toc24238"/>
      <w:bookmarkStart w:id="19" w:name="_Toc26299"/>
      <w:bookmarkStart w:id="20" w:name="_Toc474320140"/>
      <w:bookmarkStart w:id="21" w:name="_Toc10193"/>
      <w:bookmarkStart w:id="22" w:name="_Toc9024"/>
      <w:r>
        <w:rPr>
          <w:rFonts w:hint="eastAsia" w:cs="宋体"/>
          <w:b/>
          <w:bCs/>
          <w:color w:val="auto"/>
          <w:kern w:val="2"/>
          <w:lang w:eastAsia="zh-CN"/>
        </w:rPr>
        <w:t>四</w:t>
      </w:r>
      <w:r>
        <w:rPr>
          <w:rFonts w:hint="eastAsia" w:ascii="宋体" w:hAnsi="宋体" w:eastAsia="宋体" w:cs="宋体"/>
          <w:b/>
          <w:bCs/>
          <w:color w:val="auto"/>
          <w:kern w:val="2"/>
        </w:rPr>
        <w:t>、投资</w:t>
      </w:r>
      <w:r>
        <w:rPr>
          <w:rFonts w:hint="eastAsia" w:eastAsia="宋体" w:cs="宋体"/>
          <w:b/>
          <w:bCs/>
          <w:color w:val="auto"/>
          <w:kern w:val="2"/>
          <w:lang w:eastAsia="zh-CN"/>
        </w:rPr>
        <w:t>竞选</w:t>
      </w:r>
      <w:r>
        <w:rPr>
          <w:rFonts w:hint="eastAsia" w:ascii="宋体" w:hAnsi="宋体" w:eastAsia="宋体" w:cs="宋体"/>
          <w:b/>
          <w:bCs/>
          <w:color w:val="auto"/>
          <w:kern w:val="2"/>
        </w:rPr>
        <w:t>申请书递交</w:t>
      </w:r>
      <w:bookmarkEnd w:id="18"/>
      <w:bookmarkEnd w:id="19"/>
      <w:bookmarkEnd w:id="20"/>
      <w:bookmarkEnd w:id="21"/>
      <w:bookmarkEnd w:id="22"/>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截止时间202</w:t>
      </w:r>
      <w:r>
        <w:rPr>
          <w:rFonts w:hint="eastAsia" w:ascii="宋体" w:hAnsi="宋体" w:eastAsia="宋体" w:cs="宋体"/>
          <w:color w:val="auto"/>
          <w:kern w:val="2"/>
          <w:lang w:val="en-US" w:eastAsia="zh-CN"/>
        </w:rPr>
        <w:t>3</w:t>
      </w:r>
      <w:r>
        <w:rPr>
          <w:rFonts w:hint="eastAsia" w:ascii="宋体" w:hAnsi="宋体" w:eastAsia="宋体" w:cs="宋体"/>
          <w:color w:val="auto"/>
          <w:kern w:val="2"/>
        </w:rPr>
        <w:t>年</w:t>
      </w:r>
      <w:r>
        <w:rPr>
          <w:rFonts w:hint="eastAsia" w:ascii="宋体" w:hAnsi="宋体" w:eastAsia="宋体" w:cs="宋体"/>
          <w:color w:val="auto"/>
          <w:kern w:val="2"/>
          <w:lang w:val="en-US" w:eastAsia="zh-CN"/>
        </w:rPr>
        <w:t>05</w:t>
      </w:r>
      <w:r>
        <w:rPr>
          <w:rFonts w:hint="eastAsia" w:ascii="宋体" w:hAnsi="宋体" w:eastAsia="宋体" w:cs="宋体"/>
          <w:color w:val="auto"/>
          <w:kern w:val="2"/>
        </w:rPr>
        <w:t>月</w:t>
      </w:r>
      <w:r>
        <w:rPr>
          <w:rFonts w:hint="eastAsia" w:eastAsia="宋体" w:cs="宋体"/>
          <w:color w:val="auto"/>
          <w:kern w:val="2"/>
          <w:lang w:val="en-US" w:eastAsia="zh-CN"/>
        </w:rPr>
        <w:t>29</w:t>
      </w:r>
      <w:r>
        <w:rPr>
          <w:rFonts w:hint="eastAsia" w:ascii="宋体" w:hAnsi="宋体" w:eastAsia="宋体" w:cs="宋体"/>
          <w:color w:val="auto"/>
          <w:kern w:val="2"/>
        </w:rPr>
        <w:t>日</w:t>
      </w:r>
      <w:r>
        <w:rPr>
          <w:rFonts w:hint="eastAsia" w:eastAsia="宋体" w:cs="宋体"/>
          <w:color w:val="auto"/>
          <w:kern w:val="2"/>
          <w:lang w:val="en-US" w:eastAsia="zh-CN"/>
        </w:rPr>
        <w:t>10</w:t>
      </w:r>
      <w:r>
        <w:rPr>
          <w:rFonts w:hint="eastAsia" w:ascii="宋体" w:hAnsi="宋体" w:eastAsia="宋体" w:cs="宋体"/>
          <w:color w:val="auto"/>
          <w:kern w:val="2"/>
        </w:rPr>
        <w:t>时</w:t>
      </w:r>
      <w:r>
        <w:rPr>
          <w:rFonts w:hint="eastAsia" w:eastAsia="宋体" w:cs="宋体"/>
          <w:color w:val="auto"/>
          <w:kern w:val="2"/>
          <w:lang w:val="en-US" w:eastAsia="zh-CN"/>
        </w:rPr>
        <w:t>00</w:t>
      </w:r>
      <w:r>
        <w:rPr>
          <w:rFonts w:hint="eastAsia" w:ascii="宋体" w:hAnsi="宋体" w:eastAsia="宋体" w:cs="宋体"/>
          <w:color w:val="auto"/>
          <w:kern w:val="2"/>
        </w:rPr>
        <w:t>分（北京时间）。</w:t>
      </w:r>
    </w:p>
    <w:p>
      <w:pPr>
        <w:pStyle w:val="3"/>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kern w:val="2"/>
        </w:rPr>
      </w:pPr>
      <w:r>
        <w:rPr>
          <w:rFonts w:hint="eastAsia" w:eastAsia="宋体" w:cs="宋体"/>
          <w:color w:val="auto"/>
          <w:kern w:val="2"/>
          <w:lang w:val="en-US" w:eastAsia="zh-CN"/>
        </w:rPr>
        <w:t>递交</w:t>
      </w:r>
      <w:r>
        <w:rPr>
          <w:rFonts w:hint="eastAsia" w:ascii="宋体" w:hAnsi="宋体" w:eastAsia="宋体" w:cs="宋体"/>
          <w:color w:val="auto"/>
          <w:kern w:val="2"/>
        </w:rPr>
        <w:t>地点：</w:t>
      </w:r>
      <w:r>
        <w:rPr>
          <w:rFonts w:hint="eastAsia" w:eastAsia="宋体" w:cs="宋体"/>
          <w:color w:val="auto"/>
          <w:kern w:val="2"/>
          <w:u w:val="single"/>
          <w:lang w:val="en-US" w:eastAsia="zh-CN"/>
        </w:rPr>
        <w:t xml:space="preserve"> </w:t>
      </w:r>
      <w:r>
        <w:rPr>
          <w:rFonts w:hint="eastAsia" w:ascii="宋体" w:hAnsi="宋体" w:eastAsia="宋体" w:cs="宋体"/>
          <w:color w:val="auto"/>
          <w:kern w:val="2"/>
          <w:u w:val="single"/>
          <w:lang w:val="en-US" w:eastAsia="zh-CN"/>
        </w:rPr>
        <w:t>德阳市旌阳区岷江西路一段256号（汇通大厦23楼）</w:t>
      </w:r>
      <w:r>
        <w:rPr>
          <w:rFonts w:hint="eastAsia" w:eastAsia="宋体" w:cs="宋体"/>
          <w:color w:val="auto"/>
          <w:kern w:val="2"/>
          <w:u w:val="single"/>
          <w:lang w:val="en-US" w:eastAsia="zh-CN"/>
        </w:rPr>
        <w:t xml:space="preserve">  </w:t>
      </w:r>
      <w:r>
        <w:rPr>
          <w:rFonts w:hint="eastAsia" w:ascii="宋体" w:hAnsi="宋体" w:eastAsia="宋体" w:cs="宋体"/>
          <w:color w:val="auto"/>
          <w:kern w:val="2"/>
        </w:rPr>
        <w:t>。</w:t>
      </w:r>
    </w:p>
    <w:p>
      <w:pPr>
        <w:keepNext w:val="0"/>
        <w:keepLines w:val="0"/>
        <w:pageBreakBefore w:val="0"/>
        <w:kinsoku/>
        <w:overflowPunct/>
        <w:topLinePunct w:val="0"/>
        <w:autoSpaceDE/>
        <w:autoSpaceDN/>
        <w:bidi w:val="0"/>
        <w:adjustRightInd w:val="0"/>
        <w:snapToGrid w:val="0"/>
        <w:spacing w:line="440" w:lineRule="exact"/>
        <w:ind w:firstLine="482" w:firstLineChars="200"/>
        <w:jc w:val="left"/>
        <w:textAlignment w:val="auto"/>
        <w:outlineLvl w:val="1"/>
        <w:rPr>
          <w:rFonts w:hint="eastAsia" w:ascii="宋体" w:hAnsi="宋体" w:eastAsia="宋体" w:cs="宋体"/>
          <w:b/>
          <w:bCs/>
          <w:color w:val="auto"/>
          <w:sz w:val="24"/>
          <w:szCs w:val="24"/>
        </w:rPr>
      </w:pPr>
      <w:bookmarkStart w:id="23" w:name="_Toc474320141"/>
      <w:bookmarkStart w:id="24" w:name="_Toc283"/>
      <w:bookmarkStart w:id="25" w:name="_Toc4633"/>
      <w:bookmarkStart w:id="26" w:name="_Toc8027"/>
      <w:bookmarkStart w:id="27" w:name="_Toc17589"/>
      <w:bookmarkStart w:id="28" w:name="_Toc22927"/>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、发布公告媒体</w:t>
      </w:r>
      <w:bookmarkEnd w:id="23"/>
      <w:bookmarkEnd w:id="24"/>
      <w:bookmarkEnd w:id="25"/>
      <w:bookmarkEnd w:id="26"/>
      <w:bookmarkEnd w:id="27"/>
      <w:bookmarkEnd w:id="28"/>
    </w:p>
    <w:p>
      <w:pPr>
        <w:pStyle w:val="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40" w:lineRule="exact"/>
        <w:ind w:firstLine="480" w:firstLineChars="200"/>
        <w:jc w:val="both"/>
        <w:textAlignment w:val="auto"/>
        <w:rPr>
          <w:rFonts w:hint="eastAsia" w:ascii="宋体" w:hAnsi="宋体" w:eastAsia="宋体" w:cs="宋体"/>
          <w:color w:val="auto"/>
          <w:kern w:val="2"/>
        </w:rPr>
      </w:pPr>
      <w:r>
        <w:rPr>
          <w:rFonts w:hint="eastAsia" w:ascii="宋体" w:hAnsi="宋体" w:eastAsia="宋体" w:cs="宋体"/>
          <w:color w:val="auto"/>
          <w:kern w:val="2"/>
          <w:lang w:val="en-US" w:eastAsia="zh-CN"/>
        </w:rPr>
        <w:t>本次招商公告在全国公共资源交易平台（四川省.德阳市）（网址：http://ggzyxx.deyang.gov.cn）</w:t>
      </w:r>
      <w:r>
        <w:rPr>
          <w:rFonts w:hint="eastAsia" w:eastAsia="宋体" w:cs="宋体"/>
          <w:color w:val="auto"/>
          <w:kern w:val="2"/>
          <w:lang w:val="en-US" w:eastAsia="zh-CN"/>
        </w:rPr>
        <w:t>、什邡市人民政府门户网（http://www.shifang.gov.cn/）、什邡市国有投资控股集团有限公司（http://www.sfgtjt.com/）</w:t>
      </w:r>
      <w:r>
        <w:rPr>
          <w:rFonts w:hint="eastAsia" w:ascii="宋体" w:hAnsi="宋体" w:eastAsia="宋体" w:cs="宋体"/>
          <w:color w:val="auto"/>
          <w:kern w:val="2"/>
          <w:lang w:val="en-US" w:eastAsia="zh-CN"/>
        </w:rPr>
        <w:t>上以公告形式发布</w:t>
      </w:r>
      <w:r>
        <w:rPr>
          <w:rFonts w:hint="eastAsia" w:ascii="宋体" w:hAnsi="宋体" w:eastAsia="宋体" w:cs="宋体"/>
          <w:color w:val="auto"/>
          <w:kern w:val="2"/>
        </w:rPr>
        <w:t>。</w:t>
      </w:r>
    </w:p>
    <w:p>
      <w:pPr>
        <w:keepNext w:val="0"/>
        <w:keepLines w:val="0"/>
        <w:pageBreakBefore w:val="0"/>
        <w:kinsoku/>
        <w:overflowPunct/>
        <w:topLinePunct w:val="0"/>
        <w:autoSpaceDE/>
        <w:autoSpaceDN/>
        <w:bidi w:val="0"/>
        <w:adjustRightInd w:val="0"/>
        <w:snapToGrid w:val="0"/>
        <w:spacing w:line="440" w:lineRule="exact"/>
        <w:ind w:firstLine="482" w:firstLineChars="200"/>
        <w:jc w:val="left"/>
        <w:textAlignment w:val="auto"/>
        <w:outlineLvl w:val="1"/>
        <w:rPr>
          <w:rFonts w:hint="eastAsia" w:ascii="宋体" w:hAnsi="宋体" w:eastAsia="宋体" w:cs="宋体"/>
          <w:b/>
          <w:bCs/>
          <w:color w:val="auto"/>
          <w:sz w:val="24"/>
          <w:szCs w:val="24"/>
        </w:rPr>
      </w:pPr>
      <w:bookmarkStart w:id="29" w:name="_Toc12137"/>
      <w:bookmarkStart w:id="30" w:name="_Toc3674"/>
      <w:bookmarkStart w:id="31" w:name="_Toc5442"/>
      <w:bookmarkStart w:id="32" w:name="_Toc25669"/>
      <w:bookmarkStart w:id="33" w:name="_Toc474320142"/>
      <w:bookmarkStart w:id="34" w:name="_Toc3434"/>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、与本次招商有关联系方式</w:t>
      </w:r>
      <w:bookmarkEnd w:id="29"/>
      <w:bookmarkEnd w:id="30"/>
      <w:bookmarkEnd w:id="31"/>
      <w:bookmarkEnd w:id="32"/>
      <w:bookmarkEnd w:id="33"/>
      <w:bookmarkEnd w:id="34"/>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4"/>
          <w:szCs w:val="24"/>
        </w:rPr>
        <w:t>招商人：什邡市恒启农业发展有限公司</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什邡市沱江路西段</w:t>
      </w:r>
      <w:r>
        <w:rPr>
          <w:rFonts w:hint="eastAsia" w:ascii="宋体" w:hAnsi="宋体" w:eastAsia="宋体" w:cs="宋体"/>
          <w:color w:val="auto"/>
          <w:sz w:val="24"/>
          <w:szCs w:val="24"/>
          <w:lang w:val="en-US" w:eastAsia="zh-CN"/>
        </w:rPr>
        <w:t>1号</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杨先生</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13981029735</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招商代理机构：四川中宸项目管理有限公司 </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地址：德阳市旌阳区岷江西路一段256号（汇通大厦23楼）</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联系人：周女士</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电话：0838-2301555</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开户银行：绵竹农村商业银行股份有限公司</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lang w:val="zh-CN"/>
        </w:rPr>
        <w:t>2198 0120 0000 02997</w:t>
      </w:r>
    </w:p>
    <w:p>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DNmYzdmODFlZjc1ZDczMTY4NmMxYTdmNWRhYzgifQ=="/>
  </w:docVars>
  <w:rsids>
    <w:rsidRoot w:val="13580B11"/>
    <w:rsid w:val="13580B11"/>
    <w:rsid w:val="5C532309"/>
    <w:rsid w:val="6D69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1636</Words>
  <Characters>1798</Characters>
  <Lines>0</Lines>
  <Paragraphs>0</Paragraphs>
  <TotalTime>0</TotalTime>
  <ScaleCrop>false</ScaleCrop>
  <LinksUpToDate>false</LinksUpToDate>
  <CharactersWithSpaces>1811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2023-05-06T04:14:00Z</dcterms:created>
  <dc:creator>灯火阑珊处</dc:creator>
  <cp:lastModifiedBy>海阔天空1407320891</cp:lastModifiedBy>
  <dcterms:modified xsi:type="dcterms:W3CDTF">2023-05-07T13:57:50Z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7FA13F855B63439989029FCAD5C132E2_11</vt:lpwstr>
  </property>
</Properties>
</file>